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700B" w14:textId="21459083" w:rsidR="00B336D2" w:rsidRDefault="00B336D2">
      <w:pPr>
        <w:rPr>
          <w:b/>
          <w:bCs/>
        </w:rPr>
      </w:pPr>
      <w:r>
        <w:rPr>
          <w:noProof/>
        </w:rPr>
        <w:drawing>
          <wp:inline distT="0" distB="0" distL="0" distR="0" wp14:anchorId="04C5C48A" wp14:editId="32119888">
            <wp:extent cx="2371725" cy="829310"/>
            <wp:effectExtent l="0" t="0" r="0" b="0"/>
            <wp:docPr id="1150351899"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51899" name="Bildobjekt 1" descr="En bild som visar text, Teckensnitt, logotyp, Grafik&#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829310"/>
                    </a:xfrm>
                    <a:prstGeom prst="rect">
                      <a:avLst/>
                    </a:prstGeom>
                    <a:noFill/>
                  </pic:spPr>
                </pic:pic>
              </a:graphicData>
            </a:graphic>
          </wp:inline>
        </w:drawing>
      </w:r>
    </w:p>
    <w:p w14:paraId="54BB6079" w14:textId="179F0167" w:rsidR="003E4E7F" w:rsidRDefault="00B336D2" w:rsidP="00B336D2">
      <w:pPr>
        <w:spacing w:after="0"/>
        <w:ind w:left="5216"/>
      </w:pPr>
      <w:r w:rsidRPr="00B336D2">
        <w:rPr>
          <w:b/>
          <w:bCs/>
        </w:rPr>
        <w:t xml:space="preserve">Dnr </w:t>
      </w:r>
      <w:r w:rsidRPr="00B336D2">
        <w:t>2024–003251</w:t>
      </w:r>
      <w:r>
        <w:t xml:space="preserve"> </w:t>
      </w:r>
      <w:r>
        <w:tab/>
      </w:r>
      <w:r>
        <w:tab/>
      </w:r>
      <w:r>
        <w:tab/>
      </w:r>
    </w:p>
    <w:p w14:paraId="1E5B6899" w14:textId="1C27684D" w:rsidR="00B336D2" w:rsidRPr="00B336D2" w:rsidRDefault="00B336D2" w:rsidP="00B336D2">
      <w:pPr>
        <w:spacing w:after="0"/>
        <w:ind w:left="5216"/>
        <w:rPr>
          <w:b/>
          <w:bCs/>
        </w:rPr>
      </w:pPr>
      <w:r w:rsidRPr="00B336D2">
        <w:rPr>
          <w:b/>
          <w:bCs/>
        </w:rPr>
        <w:t>Datum</w:t>
      </w:r>
      <w:r>
        <w:rPr>
          <w:b/>
          <w:bCs/>
        </w:rPr>
        <w:t xml:space="preserve"> </w:t>
      </w:r>
      <w:r w:rsidRPr="00B336D2">
        <w:t>2025-01-</w:t>
      </w:r>
      <w:r w:rsidR="00306A1E">
        <w:t>27</w:t>
      </w:r>
    </w:p>
    <w:p w14:paraId="1009759E" w14:textId="5E7E80E5" w:rsidR="00B336D2" w:rsidRPr="00B336D2" w:rsidRDefault="00B336D2" w:rsidP="00B336D2">
      <w:pPr>
        <w:spacing w:after="0"/>
        <w:ind w:left="5216"/>
        <w:rPr>
          <w:b/>
          <w:bCs/>
        </w:rPr>
      </w:pPr>
      <w:r w:rsidRPr="00B336D2">
        <w:rPr>
          <w:b/>
          <w:bCs/>
        </w:rPr>
        <w:t>Mottagare</w:t>
      </w:r>
    </w:p>
    <w:p w14:paraId="6C651DA9" w14:textId="26A355C1" w:rsidR="00B336D2" w:rsidRDefault="00B336D2" w:rsidP="00B336D2">
      <w:pPr>
        <w:spacing w:after="0"/>
        <w:ind w:left="5216"/>
      </w:pPr>
      <w:r>
        <w:t xml:space="preserve">Havs- och Vattenmyndigheten  </w:t>
      </w:r>
    </w:p>
    <w:p w14:paraId="01CBE523" w14:textId="77777777" w:rsidR="00B336D2" w:rsidRDefault="00B336D2"/>
    <w:p w14:paraId="1C0E3BCC" w14:textId="77777777" w:rsidR="00B336D2" w:rsidRDefault="00B336D2"/>
    <w:p w14:paraId="6373FF94" w14:textId="77777777" w:rsidR="00B336D2" w:rsidRDefault="00B336D2"/>
    <w:p w14:paraId="5E3F4E29" w14:textId="33F3E2E6" w:rsidR="00B336D2" w:rsidRDefault="00B336D2" w:rsidP="00B336D2">
      <w:pPr>
        <w:pStyle w:val="Rubrik2"/>
      </w:pPr>
      <w:r>
        <w:t>Yttrande gällande r</w:t>
      </w:r>
      <w:r w:rsidRPr="00B336D2">
        <w:t xml:space="preserve">emiss om Havs- och </w:t>
      </w:r>
      <w:proofErr w:type="spellStart"/>
      <w:r w:rsidRPr="00B336D2">
        <w:t>vattenmyndighetens</w:t>
      </w:r>
      <w:proofErr w:type="spellEnd"/>
      <w:r w:rsidRPr="00B336D2">
        <w:t xml:space="preserve"> föreskrifter HVMFS </w:t>
      </w:r>
      <w:proofErr w:type="gramStart"/>
      <w:r w:rsidRPr="00B336D2">
        <w:t>2025:XX</w:t>
      </w:r>
      <w:proofErr w:type="gramEnd"/>
      <w:r w:rsidRPr="00B336D2">
        <w:t xml:space="preserve"> om ändring i Havs- och </w:t>
      </w:r>
      <w:proofErr w:type="spellStart"/>
      <w:r w:rsidRPr="00B336D2">
        <w:t>vattenmyndighetens</w:t>
      </w:r>
      <w:proofErr w:type="spellEnd"/>
      <w:r w:rsidRPr="00B336D2">
        <w:t xml:space="preserve"> föreskrifter HVMFS 2012:18</w:t>
      </w:r>
      <w:r>
        <w:t xml:space="preserve"> </w:t>
      </w:r>
    </w:p>
    <w:p w14:paraId="761F0514" w14:textId="77777777" w:rsidR="00B336D2" w:rsidRDefault="00B336D2" w:rsidP="00B336D2"/>
    <w:p w14:paraId="2E2250CC" w14:textId="77777777" w:rsidR="00B336D2" w:rsidRPr="00B336D2" w:rsidRDefault="00B336D2" w:rsidP="00B336D2"/>
    <w:p w14:paraId="3DA66478" w14:textId="14892EA8" w:rsidR="00B336D2" w:rsidRDefault="00B336D2" w:rsidP="00B336D2">
      <w:r w:rsidRPr="00B336D2">
        <w:t xml:space="preserve">Fiskekommunerna har tagit del av Havs- och vattenmyndigheten (HaV) ändring i föreskrifter gällande miljökvalitetsnormer med indikatorer för Nordsjön och Östersjön. </w:t>
      </w:r>
    </w:p>
    <w:p w14:paraId="320CCECE" w14:textId="3CC5DDD1" w:rsidR="00CB49B6" w:rsidRDefault="00C33411" w:rsidP="00B336D2">
      <w:r>
        <w:t>Fiskekommunerna uppmärksammar</w:t>
      </w:r>
      <w:r w:rsidRPr="00C33411">
        <w:t xml:space="preserve"> vissa utmaningar i genomförandet av dessa normer, särskilt när det gäller hur de kan påverka yrkesfisket och de lokala kustsamhällena. Vi är</w:t>
      </w:r>
      <w:r w:rsidR="002266CB">
        <w:t xml:space="preserve"> </w:t>
      </w:r>
      <w:r w:rsidRPr="00C33411">
        <w:t>bekymrade över hur de föreslagna ändringarna, exempelvis minskade bottentrålningsområden, kan komma att påverka fiskemönster och den ekonomiska bärkraften för de fiskerier som är beroende av dessa områden. Det är avgörande att dessa aspekter beaktas noggrant för att åtgärderna inte oavsiktligt ska skapa negativa konsekvenser för den lokala fiskenäringen.</w:t>
      </w:r>
      <w:r w:rsidR="00E36847">
        <w:t xml:space="preserve"> </w:t>
      </w:r>
    </w:p>
    <w:p w14:paraId="6551E47F" w14:textId="03751C00" w:rsidR="00CB49B6" w:rsidRPr="00B336D2" w:rsidRDefault="00CB49B6" w:rsidP="00B336D2">
      <w:r w:rsidRPr="00CB49B6">
        <w:t>Vi ser positivt på ambitionen att säkerställa och stärka havsmiljön genom tydliga kvalitetsnormer</w:t>
      </w:r>
      <w:r w:rsidR="009D3106">
        <w:t xml:space="preserve"> i samma riktning som EU:s havsmiljödirektiv</w:t>
      </w:r>
      <w:r w:rsidRPr="00CB49B6">
        <w:t xml:space="preserve">. Förslagen om att minska buller och motverka spridning av invasiva arter är exempel på viktiga </w:t>
      </w:r>
      <w:r w:rsidR="008D6714">
        <w:t>indikatorer</w:t>
      </w:r>
      <w:r w:rsidRPr="00CB49B6">
        <w:t xml:space="preserve"> för att</w:t>
      </w:r>
      <w:r w:rsidR="00D5436D">
        <w:t xml:space="preserve"> </w:t>
      </w:r>
      <w:r w:rsidRPr="00CB49B6">
        <w:t>upprätthålla en god havsmiljö.</w:t>
      </w:r>
    </w:p>
    <w:p w14:paraId="33693247" w14:textId="77777777" w:rsidR="00B336D2" w:rsidRPr="00B336D2" w:rsidRDefault="00B336D2" w:rsidP="00B336D2">
      <w:r w:rsidRPr="00B336D2">
        <w:rPr>
          <w:b/>
          <w:bCs/>
        </w:rPr>
        <w:t>Fiskekommunernas synpunkter</w:t>
      </w:r>
    </w:p>
    <w:p w14:paraId="65BA89BC" w14:textId="77777777" w:rsidR="00B336D2" w:rsidRPr="00B336D2" w:rsidRDefault="00B336D2" w:rsidP="00B336D2">
      <w:r w:rsidRPr="00B336D2">
        <w:t xml:space="preserve">I förslag till ändring av miljökvalitetsnormer svara Fiskekommunerna främst gällande miljökvalitetsnormen </w:t>
      </w:r>
      <w:r w:rsidRPr="00B336D2">
        <w:rPr>
          <w:b/>
          <w:bCs/>
        </w:rPr>
        <w:t>D.4 Påverkan på havsbottnen till följd av mänsklig verksamhet ska inte äventyra förutsättningarna för att upprätthålla bottnarnas struktur och funktion för respektive livsmiljötyp</w:t>
      </w:r>
      <w:r w:rsidRPr="00B336D2">
        <w:t xml:space="preserve"> samt indikatorn </w:t>
      </w:r>
      <w:r w:rsidRPr="00B336D2">
        <w:rPr>
          <w:b/>
          <w:bCs/>
        </w:rPr>
        <w:t>D.4.1 Fysisk störning på havsbotten från bottentrålning</w:t>
      </w:r>
      <w:r w:rsidRPr="00B336D2">
        <w:t xml:space="preserve">. </w:t>
      </w:r>
    </w:p>
    <w:p w14:paraId="4042D720" w14:textId="73067544" w:rsidR="00B336D2" w:rsidRPr="00B336D2" w:rsidRDefault="00B336D2" w:rsidP="00B336D2">
      <w:r w:rsidRPr="00B336D2">
        <w:rPr>
          <w:b/>
          <w:bCs/>
        </w:rPr>
        <w:t>Minskade fiskeområden</w:t>
      </w:r>
      <w:r w:rsidRPr="00B336D2">
        <w:br/>
        <w:t xml:space="preserve">Fiskekommunerna noterar att förslaget innebär en 12 % minskning av områden för bottentrålning i Skagerrak, vilket enligt konsekvensutredningen kan leda till stängning av områden som historiskt har genererat cirka 3 % av inkomsterna för bottentrålande </w:t>
      </w:r>
      <w:proofErr w:type="spellStart"/>
      <w:r w:rsidRPr="00B336D2">
        <w:t>räk</w:t>
      </w:r>
      <w:proofErr w:type="spellEnd"/>
      <w:r>
        <w:t>-,</w:t>
      </w:r>
      <w:r w:rsidRPr="00B336D2">
        <w:t xml:space="preserve"> kräftfiske. Vi är oroade över hur denna förändring kan komma att påverka yrkesfisket efter demersala arter. I konsekvensbeskrivningen </w:t>
      </w:r>
      <w:r w:rsidRPr="00B336D2">
        <w:lastRenderedPageBreak/>
        <w:t xml:space="preserve">uppges att hänsyn till fiskemönster inte tagits, vilket är avgörande för att göra en bedömning i hur fisket påverkas av en eventuell minskning av område. </w:t>
      </w:r>
    </w:p>
    <w:p w14:paraId="445E10DC" w14:textId="1ED107C1" w:rsidR="00B336D2" w:rsidRPr="00B336D2" w:rsidRDefault="00B336D2" w:rsidP="00B336D2">
      <w:r w:rsidRPr="00B336D2">
        <w:rPr>
          <w:b/>
          <w:bCs/>
        </w:rPr>
        <w:t>Småskaligt kustnära fiske</w:t>
      </w:r>
      <w:r w:rsidRPr="00B336D2">
        <w:br/>
        <w:t xml:space="preserve">Längs västkusten bedrivs ett varierat fiske längs kusten, främst fiske efter skaldjur och fisk (demersalt) med både passiva och aktiva redskap. Fiskemetoderna är i framkant internationellt och fiskar både selektivt och skonsamt. För kustkommuner är fisket en viktig del i den blå värdekedjan, som livsmedelsproducent, attraktionskraft inom turism och besöksnäring samt kulturbärare. Fiskekommunerna vill uppmärksamma att det är av stor vikt att yrkesfisket ges förutsättningar att fortleva och utvecklas. </w:t>
      </w:r>
    </w:p>
    <w:p w14:paraId="0322DB70" w14:textId="42864438" w:rsidR="00B336D2" w:rsidRPr="00B336D2" w:rsidRDefault="00B336D2" w:rsidP="00B336D2">
      <w:r w:rsidRPr="00B336D2">
        <w:rPr>
          <w:b/>
          <w:bCs/>
        </w:rPr>
        <w:t>Osäkerhet om konsekvenser</w:t>
      </w:r>
      <w:r w:rsidRPr="00B336D2">
        <w:br/>
        <w:t>Fiskekommunerna känner viss osäkerhet kring de långsiktiga konsekvenserna av den föreslagna minskningen av områden för bottentrålning. Det kan komma att krävas ytterligare åtgärder för att nå det föreslagna målvärdet, vilket i sin tur kan leda till förändringar i föreskrifter som reglerar tillträdet till fiskeområden. Dessa åtgärder skulle kunna få negativa konsekvenser för yrkesfisket, som är en viktig del av kustsamhället. Demersalt fiske står inför stora utmaningar, havsbaserad vindkraft som ett exempel. Fiskekommunerna ställer därför frågan om föreslaget skydd av bottenmiljö kan samexistera med exempelvis områden för havsbaserad vindkraft?</w:t>
      </w:r>
      <w:r>
        <w:t xml:space="preserve"> </w:t>
      </w:r>
    </w:p>
    <w:p w14:paraId="58FDD64F" w14:textId="77777777" w:rsidR="00B336D2" w:rsidRPr="00B336D2" w:rsidRDefault="00B336D2" w:rsidP="00B336D2">
      <w:r w:rsidRPr="00B336D2">
        <w:rPr>
          <w:b/>
          <w:bCs/>
        </w:rPr>
        <w:t xml:space="preserve">Samförvaltning </w:t>
      </w:r>
      <w:r w:rsidRPr="00B336D2">
        <w:br/>
        <w:t xml:space="preserve">Vi anser att samförvaltningen av fiskeområden, som till exempel Samförvaltning Norra Bohuslän, är ett bra exempel på hur fisket kan regleras på ett hållbart sätt utan att åtgärderna negativt påverkar lokala fiskenäringar. Vi ser positivt på möjligheten att bygga vidare på denna modell för att säkerställa både skyddade bottenområden och fiskenäringars fortlevnad. </w:t>
      </w:r>
    </w:p>
    <w:p w14:paraId="1D138971" w14:textId="6407E557" w:rsidR="00B336D2" w:rsidRDefault="00B336D2" w:rsidP="00B336D2">
      <w:r w:rsidRPr="00B336D2">
        <w:rPr>
          <w:b/>
          <w:bCs/>
        </w:rPr>
        <w:t>Slutsats</w:t>
      </w:r>
      <w:r w:rsidRPr="00B336D2">
        <w:br/>
        <w:t xml:space="preserve">Fiskekommunerna är generellt positiva till HaV:s förslag om miljökvalitetsnormer men vill understryka vikten av att yrkesfiske beaktas och inte oavsiktligt påverkas av åtgärder för att minska bottentrålningen. Vi ser också positivt på fortsatta diskussioner kring hur samförvaltning kan vara ett framgångsrikt verktyg för att hantera kommande utmaningar. </w:t>
      </w:r>
      <w:r w:rsidR="001E3FC9">
        <w:t xml:space="preserve"> </w:t>
      </w:r>
    </w:p>
    <w:p w14:paraId="0901A26F" w14:textId="77777777" w:rsidR="001E3FC9" w:rsidRDefault="001E3FC9" w:rsidP="00B336D2"/>
    <w:p w14:paraId="77223CCF" w14:textId="77777777" w:rsidR="001E3FC9" w:rsidRDefault="001E3FC9" w:rsidP="00B336D2"/>
    <w:p w14:paraId="17C8A560" w14:textId="77777777" w:rsidR="001E3FC9" w:rsidRDefault="001E3FC9" w:rsidP="00B336D2"/>
    <w:p w14:paraId="61CC6229" w14:textId="6EBD4E0C" w:rsidR="001E3FC9" w:rsidRDefault="001E3FC9" w:rsidP="00B336D2">
      <w:r>
        <w:t xml:space="preserve">För Fiskekommunerna </w:t>
      </w:r>
    </w:p>
    <w:p w14:paraId="4B054600" w14:textId="4295BF04" w:rsidR="001E3FC9" w:rsidRDefault="001E3FC9" w:rsidP="001E3FC9">
      <w:pPr>
        <w:spacing w:after="0"/>
      </w:pPr>
      <w:r>
        <w:t xml:space="preserve">Lars Tysklind </w:t>
      </w:r>
    </w:p>
    <w:p w14:paraId="44860E36" w14:textId="75DC68F7" w:rsidR="001E3FC9" w:rsidRPr="00B336D2" w:rsidRDefault="001E3FC9" w:rsidP="001E3FC9">
      <w:pPr>
        <w:spacing w:after="0"/>
      </w:pPr>
      <w:r>
        <w:t xml:space="preserve">Ordförande </w:t>
      </w:r>
    </w:p>
    <w:p w14:paraId="57CA477A" w14:textId="77777777" w:rsidR="00B336D2" w:rsidRDefault="00B336D2"/>
    <w:sectPr w:rsidR="00B33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36D2"/>
    <w:rsid w:val="000F3E05"/>
    <w:rsid w:val="001E3FC9"/>
    <w:rsid w:val="00222EF0"/>
    <w:rsid w:val="002266CB"/>
    <w:rsid w:val="00232340"/>
    <w:rsid w:val="00306A1E"/>
    <w:rsid w:val="003E4E7F"/>
    <w:rsid w:val="004E2D4E"/>
    <w:rsid w:val="006E6ED3"/>
    <w:rsid w:val="00720B86"/>
    <w:rsid w:val="008D6714"/>
    <w:rsid w:val="009D3106"/>
    <w:rsid w:val="00A6362C"/>
    <w:rsid w:val="00AC6ED8"/>
    <w:rsid w:val="00B336D2"/>
    <w:rsid w:val="00B52F48"/>
    <w:rsid w:val="00C33411"/>
    <w:rsid w:val="00CB49B6"/>
    <w:rsid w:val="00D5436D"/>
    <w:rsid w:val="00E36847"/>
    <w:rsid w:val="00E70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C1CB"/>
  <w15:chartTrackingRefBased/>
  <w15:docId w15:val="{0DDD7D47-44A3-404E-A6CB-694C045C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3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B33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336D2"/>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336D2"/>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336D2"/>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336D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36D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36D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36D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36D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B336D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336D2"/>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336D2"/>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336D2"/>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336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36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36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36D2"/>
    <w:rPr>
      <w:rFonts w:eastAsiaTheme="majorEastAsia" w:cstheme="majorBidi"/>
      <w:color w:val="272727" w:themeColor="text1" w:themeTint="D8"/>
    </w:rPr>
  </w:style>
  <w:style w:type="paragraph" w:styleId="Rubrik">
    <w:name w:val="Title"/>
    <w:basedOn w:val="Normal"/>
    <w:next w:val="Normal"/>
    <w:link w:val="RubrikChar"/>
    <w:uiPriority w:val="10"/>
    <w:qFormat/>
    <w:rsid w:val="00B33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36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36D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36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36D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36D2"/>
    <w:rPr>
      <w:i/>
      <w:iCs/>
      <w:color w:val="404040" w:themeColor="text1" w:themeTint="BF"/>
    </w:rPr>
  </w:style>
  <w:style w:type="paragraph" w:styleId="Liststycke">
    <w:name w:val="List Paragraph"/>
    <w:basedOn w:val="Normal"/>
    <w:uiPriority w:val="34"/>
    <w:qFormat/>
    <w:rsid w:val="00B336D2"/>
    <w:pPr>
      <w:ind w:left="720"/>
      <w:contextualSpacing/>
    </w:pPr>
  </w:style>
  <w:style w:type="character" w:styleId="Starkbetoning">
    <w:name w:val="Intense Emphasis"/>
    <w:basedOn w:val="Standardstycketeckensnitt"/>
    <w:uiPriority w:val="21"/>
    <w:qFormat/>
    <w:rsid w:val="00B336D2"/>
    <w:rPr>
      <w:i/>
      <w:iCs/>
      <w:color w:val="2F5496" w:themeColor="accent1" w:themeShade="BF"/>
    </w:rPr>
  </w:style>
  <w:style w:type="paragraph" w:styleId="Starktcitat">
    <w:name w:val="Intense Quote"/>
    <w:basedOn w:val="Normal"/>
    <w:next w:val="Normal"/>
    <w:link w:val="StarktcitatChar"/>
    <w:uiPriority w:val="30"/>
    <w:qFormat/>
    <w:rsid w:val="00B33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336D2"/>
    <w:rPr>
      <w:i/>
      <w:iCs/>
      <w:color w:val="2F5496" w:themeColor="accent1" w:themeShade="BF"/>
    </w:rPr>
  </w:style>
  <w:style w:type="character" w:styleId="Starkreferens">
    <w:name w:val="Intense Reference"/>
    <w:basedOn w:val="Standardstycketeckensnitt"/>
    <w:uiPriority w:val="32"/>
    <w:qFormat/>
    <w:rsid w:val="00B33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303001">
      <w:bodyDiv w:val="1"/>
      <w:marLeft w:val="0"/>
      <w:marRight w:val="0"/>
      <w:marTop w:val="0"/>
      <w:marBottom w:val="0"/>
      <w:divBdr>
        <w:top w:val="none" w:sz="0" w:space="0" w:color="auto"/>
        <w:left w:val="none" w:sz="0" w:space="0" w:color="auto"/>
        <w:bottom w:val="none" w:sz="0" w:space="0" w:color="auto"/>
        <w:right w:val="none" w:sz="0" w:space="0" w:color="auto"/>
      </w:divBdr>
    </w:div>
    <w:div w:id="20786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4317</TotalTime>
  <Pages>2</Pages>
  <Words>664</Words>
  <Characters>3523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Gustafsson</dc:creator>
  <cp:keywords/>
  <dc:description/>
  <cp:lastModifiedBy>Amanda Gustafsson</cp:lastModifiedBy>
  <cp:revision>15</cp:revision>
  <dcterms:created xsi:type="dcterms:W3CDTF">2024-12-11T07:43:00Z</dcterms:created>
  <dcterms:modified xsi:type="dcterms:W3CDTF">2025-01-27T06:48:00Z</dcterms:modified>
</cp:coreProperties>
</file>